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2CFB" w14:textId="77777777" w:rsidR="00463210" w:rsidRPr="00DD32F4" w:rsidRDefault="00463210" w:rsidP="00597631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007B124B" w14:textId="5B8407E3" w:rsidR="00597631" w:rsidRPr="00DD32F4" w:rsidRDefault="00363EC4" w:rsidP="00597631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D32F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ENGINEERING AND INNOVATION TECHNICAL COMMITTEE (EIT)</w:t>
      </w:r>
      <w:r w:rsidR="001D0F84" w:rsidRPr="00DD32F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DD32F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REPORT</w:t>
      </w:r>
    </w:p>
    <w:p w14:paraId="0C797960" w14:textId="42E7BD75" w:rsidR="00597631" w:rsidRPr="00DD32F4" w:rsidRDefault="00AF113C" w:rsidP="0074554A">
      <w:pPr>
        <w:pBdr>
          <w:bottom w:val="single" w:sz="4" w:space="0" w:color="auto"/>
        </w:pBd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D32F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July 10</w:t>
      </w:r>
      <w:r w:rsidR="00363EC4" w:rsidRPr="00DD32F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202</w:t>
      </w:r>
      <w:r w:rsidR="00FD5A57" w:rsidRPr="00DD32F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</w:p>
    <w:p w14:paraId="2B321F36" w14:textId="77777777" w:rsidR="00597631" w:rsidRPr="00DD32F4" w:rsidRDefault="00597631" w:rsidP="00597631">
      <w:pPr>
        <w:jc w:val="center"/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14:paraId="5C4EA8DE" w14:textId="77777777" w:rsidR="00856153" w:rsidRPr="00DD32F4" w:rsidRDefault="00856153" w:rsidP="00856153">
      <w:pPr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The EIT Committee continues to embody the spirit of innovation and collaboration, and its efforts are helping to shape the future of public works in Florida and beyond.</w:t>
      </w:r>
    </w:p>
    <w:p w14:paraId="3A5E586A" w14:textId="77777777" w:rsidR="002F0779" w:rsidRPr="00DD32F4" w:rsidRDefault="002F0779" w:rsidP="009E3D15">
      <w:pPr>
        <w:spacing w:line="276" w:lineRule="auto"/>
        <w:ind w:left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5354C4" w14:textId="77777777" w:rsidR="00A76C64" w:rsidRPr="00A76C64" w:rsidRDefault="00644F58" w:rsidP="00A76C64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Committee Meetings: </w:t>
      </w:r>
      <w:r w:rsidR="00D753F3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BE3AE2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EIT </w:t>
      </w:r>
      <w:r w:rsidR="00725379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Committee </w:t>
      </w:r>
      <w:r w:rsidR="00BE3AE2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held </w:t>
      </w:r>
      <w:r w:rsidR="00B83196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its </w:t>
      </w:r>
      <w:proofErr w:type="gramStart"/>
      <w:r w:rsidR="00A76C6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FD5A5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st</w:t>
      </w:r>
      <w:proofErr w:type="gramEnd"/>
      <w:r w:rsidR="00B6166E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quarterly</w:t>
      </w:r>
      <w:r w:rsidR="00E74358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meeting</w:t>
      </w:r>
      <w:r w:rsidR="00B83196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510B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the year on 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June 18</w:t>
      </w:r>
      <w:r w:rsidR="00E3510B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1282E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FD5A5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6, which was attended by 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eleven</w:t>
      </w:r>
      <w:r w:rsidR="00FD5A5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6C6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attendees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, including a guest presenter for the quarterly t</w:t>
      </w:r>
      <w:r w:rsidR="00FD5A5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echnical presentation.</w:t>
      </w:r>
    </w:p>
    <w:p w14:paraId="038CA41E" w14:textId="7896C8BE" w:rsidR="00022AA6" w:rsidRPr="00A76C64" w:rsidRDefault="00A76C64" w:rsidP="00A76C64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Technical Presentation:</w:t>
      </w:r>
    </w:p>
    <w:p w14:paraId="58DFA320" w14:textId="38976D88" w:rsidR="00A76C64" w:rsidRDefault="00A76C64" w:rsidP="00A76C64">
      <w:pPr>
        <w:spacing w:line="276" w:lineRule="auto"/>
        <w:ind w:left="360" w:firstLine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Technical Presentation for this meeting was titled:</w:t>
      </w:r>
    </w:p>
    <w:p w14:paraId="717C2FBD" w14:textId="68C9847C" w:rsidR="00A76C64" w:rsidRPr="00A76C64" w:rsidRDefault="00A76C64" w:rsidP="00A76C64">
      <w:pPr>
        <w:spacing w:line="276" w:lineRule="auto"/>
        <w:ind w:left="360" w:firstLine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u w:val="single"/>
        </w:rPr>
        <w:t>T</w:t>
      </w:r>
      <w:r w:rsidRPr="00A76C64">
        <w:rPr>
          <w:b/>
          <w:bCs/>
          <w:u w:val="single"/>
        </w:rPr>
        <w:t>he Future of Mobility in Central Florida</w:t>
      </w:r>
    </w:p>
    <w:p w14:paraId="6A5A1CFD" w14:textId="77777777" w:rsidR="00463210" w:rsidRPr="00DD32F4" w:rsidRDefault="00463210" w:rsidP="00463210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E6E3C5" w14:textId="298065CB" w:rsidR="00AF113C" w:rsidRPr="00A76C64" w:rsidRDefault="00A21F90" w:rsidP="00A76C64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Steering Committee </w:t>
      </w:r>
      <w:r w:rsid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39524B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ctivity</w:t>
      </w: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55B59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steering Committee </w:t>
      </w:r>
      <w:r w:rsidR="00FD5A5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continued to be very active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D5A5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holding weekly meetings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The meetings mainly focused on </w:t>
      </w:r>
      <w:r w:rsidR="00FD5A5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preparation for 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the quarterly meeting and discussed potential options for the location of the 3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rd</w:t>
      </w:r>
      <w:r w:rsidR="00AF113C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Annual Seminar</w:t>
      </w:r>
    </w:p>
    <w:p w14:paraId="1FBCE3D2" w14:textId="77777777" w:rsidR="00AF113C" w:rsidRPr="00DD32F4" w:rsidRDefault="00AF113C" w:rsidP="00AF113C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F0540E" w14:textId="77777777" w:rsidR="007A079A" w:rsidRPr="00DD32F4" w:rsidRDefault="007A079A" w:rsidP="007A079A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B06D56" w14:textId="22220FA2" w:rsidR="00363EC4" w:rsidRPr="00A76C64" w:rsidRDefault="00A9775B" w:rsidP="00A76C64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The </w:t>
      </w:r>
      <w:r w:rsidR="00BC61D3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2027 </w:t>
      </w: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EIT</w:t>
      </w:r>
      <w:r w:rsidR="00FD5A57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Committee </w:t>
      </w:r>
      <w:proofErr w:type="gramStart"/>
      <w:r w:rsidR="00AF113C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447E5C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</w:rPr>
        <w:t>nd</w:t>
      </w:r>
      <w:proofErr w:type="gramEnd"/>
      <w:r w:rsidR="00447E5C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Annual </w:t>
      </w:r>
      <w:r w:rsidR="00252277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</w:t>
      </w: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F113C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Discussion</w:t>
      </w:r>
      <w:r w:rsidR="00BC61D3"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1C7B0C5" w14:textId="464498A7" w:rsidR="00363EC4" w:rsidRPr="00DD32F4" w:rsidRDefault="00363EC4" w:rsidP="00A76C64">
      <w:pPr>
        <w:spacing w:line="276" w:lineRule="auto"/>
        <w:ind w:left="360" w:firstLine="5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C2BE48" w14:textId="77777777" w:rsidR="00A76C64" w:rsidRDefault="00AA71D5" w:rsidP="00DD4F5F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Discussions w/ </w:t>
      </w:r>
      <w:r w:rsidR="00DD32F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Sun Trax</w:t>
      </w:r>
      <w:r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6C6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Management for potential seminar dates on: </w:t>
      </w:r>
      <w:r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Jan 28, Feb 3,</w:t>
      </w:r>
      <w:r w:rsidR="00A76C6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seminar may </w:t>
      </w:r>
    </w:p>
    <w:p w14:paraId="516C049D" w14:textId="46C3A418" w:rsidR="00E50563" w:rsidRPr="00A76C64" w:rsidRDefault="00A76C64" w:rsidP="00A76C64">
      <w:pPr>
        <w:pStyle w:val="ListParagraph"/>
        <w:spacing w:line="276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seminar registration may </w:t>
      </w:r>
      <w:r w:rsidR="00AA71D5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Includ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AA71D5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field tour of the Sun Trax facility</w:t>
      </w:r>
    </w:p>
    <w:p w14:paraId="3123A82F" w14:textId="215CD216" w:rsidR="00F45ACD" w:rsidRPr="00DD32F4" w:rsidRDefault="00E023AC" w:rsidP="00A76C64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Committee started planning the </w:t>
      </w:r>
      <w:r w:rsidR="00AA71D5" w:rsidRPr="00DD32F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number of attendees, </w:t>
      </w:r>
      <w:proofErr w:type="gramStart"/>
      <w:r w:rsidR="00AA71D5" w:rsidRPr="00DD32F4">
        <w:rPr>
          <w:rFonts w:asciiTheme="minorHAnsi" w:hAnsiTheme="minorHAnsi" w:cstheme="minorHAnsi"/>
          <w:color w:val="000000" w:themeColor="text1"/>
          <w:shd w:val="clear" w:color="auto" w:fill="FFFFFF"/>
        </w:rPr>
        <w:t>cost  food</w:t>
      </w:r>
      <w:proofErr w:type="gramEnd"/>
      <w:r w:rsidR="00AA71D5" w:rsidRPr="00DD32F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catering</w:t>
      </w:r>
      <w:r w:rsidR="00F45ACD" w:rsidRPr="00DD32F4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</w:p>
    <w:p w14:paraId="23CECE6C" w14:textId="1E32C6B4" w:rsidR="00CF4942" w:rsidRPr="00DD32F4" w:rsidRDefault="00BC61D3" w:rsidP="00A76C64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DD32F4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he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Committee is planning for an increased attendance from </w:t>
      </w:r>
      <w:r w:rsidR="00666127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50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75</w:t>
      </w:r>
      <w:r w:rsidR="00CF4942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attendees</w:t>
      </w:r>
      <w:r w:rsidR="009F32F4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AB64B4" w14:textId="79B642B7" w:rsidR="00252277" w:rsidRPr="00DD32F4" w:rsidRDefault="00D36E23" w:rsidP="00A76C64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Six (6</w:t>
      </w:r>
      <w:r w:rsidR="00EA1B8A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.0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A1B8A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2629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PDH’s will </w:t>
      </w:r>
      <w:r w:rsidR="00BC61D3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again </w:t>
      </w:r>
      <w:r w:rsidR="00BC2629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be offered</w:t>
      </w:r>
      <w:r w:rsidR="00EA1B8A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full</w:t>
      </w:r>
      <w:r w:rsidR="00F63378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EA1B8A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day attendees</w:t>
      </w:r>
      <w:r w:rsidR="008C7A0A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CF4942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EE8C14E" w14:textId="5339B5C6" w:rsidR="003413B1" w:rsidRPr="00DD32F4" w:rsidRDefault="003413B1" w:rsidP="00A76C64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="00F45ACD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uffet style b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reakfast </w:t>
      </w:r>
      <w:r w:rsidR="00525E90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and l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unch </w:t>
      </w:r>
      <w:r w:rsidR="00525E90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will be 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included in the </w:t>
      </w:r>
      <w:r w:rsidR="009F32F4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seminar </w:t>
      </w:r>
      <w:r w:rsidR="00BC61D3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D4E7CC4" w14:textId="1CFD9C71" w:rsidR="00F24A74" w:rsidRDefault="00EF2093" w:rsidP="00A76C64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Sponsorship </w:t>
      </w:r>
      <w:r w:rsidR="00BC61D3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at three levels will be offered</w:t>
      </w:r>
      <w:r w:rsidR="000B74FB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F24A74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94E98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$</w:t>
      </w:r>
      <w:r w:rsidR="00741D35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B94E98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6F0D78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B44A3C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$</w:t>
      </w:r>
      <w:r w:rsidR="00741D35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6F0D78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00 and</w:t>
      </w:r>
      <w:r w:rsidR="00B44A3C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$3</w:t>
      </w:r>
      <w:r w:rsidR="00741D35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B44A3C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</w:p>
    <w:p w14:paraId="5D290E41" w14:textId="77777777" w:rsidR="00E023AC" w:rsidRPr="00DD32F4" w:rsidRDefault="00E023AC" w:rsidP="00E023AC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Seminar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will again 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featur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spotlight on the highest sponsorship level (Platinum), providing a 30-minute time slot for the sponsor to present their product. </w:t>
      </w:r>
    </w:p>
    <w:p w14:paraId="42AC5C4C" w14:textId="4676932B" w:rsidR="00666127" w:rsidRPr="00DD32F4" w:rsidRDefault="00666127" w:rsidP="00A76C64">
      <w:pPr>
        <w:pStyle w:val="ListParagraph"/>
        <w:numPr>
          <w:ilvl w:val="1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 </w:t>
      </w:r>
      <w:r w:rsidR="00DD32F4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nd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EIT Committee Seminar </w:t>
      </w:r>
      <w:r w:rsidR="00DD32F4"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 forecasted to generate a </w:t>
      </w:r>
      <w:r w:rsidRPr="00DD32F4">
        <w:rPr>
          <w:rFonts w:asciiTheme="minorHAnsi" w:hAnsiTheme="minorHAnsi" w:cstheme="minorHAnsi"/>
          <w:color w:val="000000" w:themeColor="text1"/>
          <w:sz w:val="24"/>
          <w:szCs w:val="24"/>
        </w:rPr>
        <w:t>profit</w:t>
      </w:r>
      <w:r w:rsidR="00E023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APWA for the 3rd consecutive year.</w:t>
      </w:r>
    </w:p>
    <w:p w14:paraId="6433CDE5" w14:textId="77777777" w:rsidR="007A0CBE" w:rsidRPr="00DD32F4" w:rsidRDefault="007A0CBE" w:rsidP="007A0CBE">
      <w:pPr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795834" w14:textId="77777777" w:rsidR="009A0F36" w:rsidRPr="00DD32F4" w:rsidRDefault="009A0F36" w:rsidP="009A0F36">
      <w:pPr>
        <w:pStyle w:val="ListParagrap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F80D1E3" w14:textId="3F826D38" w:rsidR="00633F9F" w:rsidRPr="00A76C64" w:rsidRDefault="00FC546F" w:rsidP="00A76C64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76C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Looking ahead</w:t>
      </w:r>
      <w:r w:rsidR="00EE4E12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D32F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EIT Committee is working on organizing a smaller educational event in collaboration with either another APWA Committee or an external organization that </w:t>
      </w:r>
      <w:proofErr w:type="gramStart"/>
      <w:r w:rsidR="00DD32F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>shares  similar</w:t>
      </w:r>
      <w:proofErr w:type="gramEnd"/>
      <w:r w:rsidR="00DD32F4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goals and  </w:t>
      </w:r>
      <w:r w:rsidR="00666127" w:rsidRPr="00A76C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sectPr w:rsidR="00633F9F" w:rsidRPr="00A76C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C215" w14:textId="77777777" w:rsidR="0099179B" w:rsidRDefault="0099179B" w:rsidP="00CE0513">
      <w:r>
        <w:separator/>
      </w:r>
    </w:p>
  </w:endnote>
  <w:endnote w:type="continuationSeparator" w:id="0">
    <w:p w14:paraId="59DD8B34" w14:textId="77777777" w:rsidR="0099179B" w:rsidRDefault="0099179B" w:rsidP="00CE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172F" w14:textId="3D798C10" w:rsidR="00363EC4" w:rsidRPr="004B2FA7" w:rsidRDefault="00CF1639" w:rsidP="008F6AEC">
    <w:pPr>
      <w:pStyle w:val="Footer"/>
      <w:jc w:val="center"/>
      <w:rPr>
        <w:rFonts w:asciiTheme="minorHAnsi" w:hAnsiTheme="minorHAnsi" w:cstheme="minorHAnsi"/>
        <w:b/>
        <w:bCs/>
        <w:color w:val="0000FF"/>
        <w:sz w:val="18"/>
        <w:szCs w:val="18"/>
      </w:rPr>
    </w:pPr>
    <w:r w:rsidRPr="004B2FA7">
      <w:rPr>
        <w:rFonts w:asciiTheme="minorHAnsi" w:hAnsiTheme="minorHAnsi" w:cstheme="minorHAnsi"/>
        <w:b/>
        <w:bCs/>
        <w:color w:val="0000FF"/>
        <w:sz w:val="18"/>
        <w:szCs w:val="18"/>
      </w:rPr>
      <w:t>STEERING COMMITTEE MEMBERS</w:t>
    </w:r>
  </w:p>
  <w:p w14:paraId="5D219E8F" w14:textId="77777777" w:rsidR="007B0733" w:rsidRPr="004B2FA7" w:rsidRDefault="007B0733" w:rsidP="008F6AEC">
    <w:pPr>
      <w:pStyle w:val="Footer"/>
      <w:jc w:val="center"/>
      <w:rPr>
        <w:rFonts w:asciiTheme="minorHAnsi" w:hAnsiTheme="minorHAnsi" w:cstheme="minorHAnsi"/>
        <w:b/>
        <w:bCs/>
        <w:color w:val="0000FF"/>
        <w:sz w:val="18"/>
        <w:szCs w:val="18"/>
      </w:rPr>
    </w:pPr>
  </w:p>
  <w:p w14:paraId="55C22556" w14:textId="04DC11FF" w:rsidR="006C2016" w:rsidRPr="004B2FA7" w:rsidRDefault="0046394A" w:rsidP="007B0733">
    <w:pPr>
      <w:pStyle w:val="Footer"/>
      <w:ind w:left="1980"/>
      <w:jc w:val="both"/>
      <w:rPr>
        <w:rFonts w:asciiTheme="minorHAnsi" w:hAnsiTheme="minorHAnsi" w:cstheme="minorHAnsi"/>
        <w:color w:val="0000FF"/>
        <w:sz w:val="18"/>
        <w:szCs w:val="18"/>
      </w:rPr>
    </w:pPr>
    <w:r w:rsidRPr="004B2FA7">
      <w:rPr>
        <w:rFonts w:asciiTheme="minorHAnsi" w:hAnsiTheme="minorHAnsi" w:cstheme="minorHAnsi"/>
        <w:b/>
        <w:bCs/>
        <w:color w:val="0000FF"/>
        <w:sz w:val="18"/>
        <w:szCs w:val="18"/>
      </w:rPr>
      <w:t>CHAIR:</w:t>
    </w:r>
    <w:r w:rsidR="00C72C2D" w:rsidRPr="004B2FA7">
      <w:rPr>
        <w:rFonts w:asciiTheme="minorHAnsi" w:hAnsiTheme="minorHAnsi" w:cstheme="minorHAnsi"/>
        <w:b/>
        <w:bCs/>
        <w:color w:val="0000FF"/>
        <w:sz w:val="18"/>
        <w:szCs w:val="18"/>
      </w:rPr>
      <w:t xml:space="preserve"> </w:t>
    </w:r>
    <w:r w:rsidR="006C2016" w:rsidRPr="004B2FA7">
      <w:rPr>
        <w:rFonts w:asciiTheme="minorHAnsi" w:hAnsiTheme="minorHAnsi" w:cstheme="minorHAnsi"/>
        <w:color w:val="0000FF"/>
        <w:sz w:val="18"/>
        <w:szCs w:val="18"/>
      </w:rPr>
      <w:t>Nabil Muhaisen</w:t>
    </w:r>
    <w:r w:rsidR="008F6AEC" w:rsidRPr="004B2FA7">
      <w:rPr>
        <w:rFonts w:asciiTheme="minorHAnsi" w:hAnsiTheme="minorHAnsi" w:cstheme="minorHAnsi"/>
        <w:color w:val="0000FF"/>
        <w:sz w:val="18"/>
        <w:szCs w:val="18"/>
      </w:rPr>
      <w:t>-</w:t>
    </w:r>
    <w:r w:rsidR="008F6AEC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Signal Systems Engineer/TMC Manager</w:t>
    </w:r>
    <w:r w:rsidR="00C80A02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- </w:t>
    </w:r>
    <w:r w:rsidR="00607C58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City of </w:t>
    </w:r>
    <w:r w:rsidR="00EC6C73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Orlando</w:t>
    </w:r>
  </w:p>
  <w:p w14:paraId="75F00508" w14:textId="0EC3FFB6" w:rsidR="00607C58" w:rsidRPr="004B2FA7" w:rsidRDefault="00C72C2D" w:rsidP="007B0733">
    <w:pPr>
      <w:tabs>
        <w:tab w:val="left" w:pos="6480"/>
      </w:tabs>
      <w:ind w:left="1980"/>
      <w:jc w:val="both"/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</w:pPr>
    <w:r w:rsidRPr="004B2FA7"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  <w:t xml:space="preserve">Vice Chair: </w:t>
    </w:r>
    <w:r w:rsidR="00607C58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Jessica Knox, Director of TMC Operations</w:t>
    </w:r>
    <w:r w:rsidR="00C80A02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-</w:t>
    </w:r>
    <w:r w:rsidR="00607C58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 Metric Engineering</w:t>
    </w:r>
  </w:p>
  <w:p w14:paraId="4621241C" w14:textId="3DB038D2" w:rsidR="00072E6B" w:rsidRPr="004B2FA7" w:rsidRDefault="00072E6B" w:rsidP="007B0733">
    <w:pPr>
      <w:tabs>
        <w:tab w:val="left" w:pos="6480"/>
      </w:tabs>
      <w:ind w:left="1980"/>
      <w:jc w:val="both"/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</w:pPr>
    <w:r w:rsidRPr="004B2FA7">
      <w:rPr>
        <w:rFonts w:asciiTheme="minorHAnsi" w:eastAsiaTheme="minorEastAsia" w:hAnsiTheme="minorHAnsi" w:cstheme="minorHAnsi"/>
        <w:b/>
        <w:bCs/>
        <w:color w:val="0000FF"/>
        <w:sz w:val="18"/>
        <w:szCs w:val="18"/>
        <w:shd w:val="clear" w:color="auto" w:fill="FFFFFF"/>
      </w:rPr>
      <w:t xml:space="preserve">Secretary: </w:t>
    </w:r>
    <w:r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Glen Hutchins</w:t>
    </w:r>
    <w:r w:rsidR="00C80A02"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>o</w:t>
    </w:r>
    <w:r w:rsidRPr="004B2FA7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n, </w:t>
    </w:r>
    <w:r w:rsidR="00463210">
      <w:rPr>
        <w:rFonts w:asciiTheme="minorHAnsi" w:eastAsiaTheme="minorEastAsia" w:hAnsiTheme="minorHAnsi" w:cstheme="minorHAnsi"/>
        <w:color w:val="0000FF"/>
        <w:sz w:val="18"/>
        <w:szCs w:val="18"/>
        <w:shd w:val="clear" w:color="auto" w:fill="FFFFFF"/>
      </w:rPr>
      <w:t xml:space="preserve">Michelin </w:t>
    </w:r>
    <w:r w:rsidR="00C80A02" w:rsidRPr="004B2FA7">
      <w:rPr>
        <w:rFonts w:asciiTheme="minorHAnsi" w:hAnsiTheme="minorHAnsi" w:cstheme="minorHAnsi"/>
        <w:color w:val="0000FF"/>
        <w:sz w:val="18"/>
        <w:szCs w:val="18"/>
        <w:shd w:val="clear" w:color="auto" w:fill="FFFFFF"/>
      </w:rPr>
      <w:t>Business Development Manager - Better Roads</w:t>
    </w:r>
  </w:p>
  <w:p w14:paraId="1EDBF1AD" w14:textId="77777777" w:rsidR="00C72C2D" w:rsidRPr="00607C58" w:rsidRDefault="00C72C2D" w:rsidP="00607C58">
    <w:pPr>
      <w:tabs>
        <w:tab w:val="left" w:pos="6480"/>
      </w:tabs>
      <w:rPr>
        <w:rFonts w:eastAsiaTheme="minorEastAsia"/>
        <w:sz w:val="20"/>
        <w:szCs w:val="20"/>
        <w:shd w:val="clear" w:color="auto" w:fill="FFFFFF"/>
      </w:rPr>
    </w:pPr>
  </w:p>
  <w:p w14:paraId="1BF7366F" w14:textId="77777777" w:rsidR="00607C58" w:rsidRPr="008F6AEC" w:rsidRDefault="00607C5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A17F" w14:textId="77777777" w:rsidR="0099179B" w:rsidRDefault="0099179B" w:rsidP="00CE0513">
      <w:r>
        <w:separator/>
      </w:r>
    </w:p>
  </w:footnote>
  <w:footnote w:type="continuationSeparator" w:id="0">
    <w:p w14:paraId="11FB72B1" w14:textId="77777777" w:rsidR="0099179B" w:rsidRDefault="0099179B" w:rsidP="00CE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3D8B" w14:textId="77777777" w:rsidR="00CE0513" w:rsidRPr="00ED4B6B" w:rsidRDefault="00CE0513" w:rsidP="00ED4B6B">
    <w:pPr>
      <w:spacing w:line="276" w:lineRule="auto"/>
      <w:jc w:val="center"/>
      <w:rPr>
        <w:color w:val="000000" w:themeColor="text1"/>
        <w:sz w:val="18"/>
        <w:szCs w:val="18"/>
      </w:rPr>
    </w:pPr>
  </w:p>
  <w:p w14:paraId="6FA5B5C4" w14:textId="41CB1048" w:rsidR="00626B3A" w:rsidRPr="00ED4B6B" w:rsidRDefault="00626B3A" w:rsidP="00ED4B6B">
    <w:pPr>
      <w:jc w:val="center"/>
      <w:rPr>
        <w:rFonts w:eastAsiaTheme="minorEastAsia"/>
        <w:i/>
        <w:iCs/>
        <w:color w:val="0000FF"/>
        <w:sz w:val="18"/>
        <w:szCs w:val="18"/>
        <w:shd w:val="clear" w:color="auto" w:fill="FFFFFF"/>
      </w:rPr>
    </w:pPr>
    <w:r w:rsidRPr="00D32BA3">
      <w:rPr>
        <w:rStyle w:val="Emphasis"/>
        <w:rFonts w:eastAsiaTheme="minorEastAsia"/>
        <w:b/>
        <w:bCs/>
        <w:color w:val="0000FF"/>
        <w:sz w:val="20"/>
        <w:szCs w:val="20"/>
      </w:rPr>
      <w:t>Mission</w:t>
    </w:r>
    <w:r w:rsidRPr="00D32BA3">
      <w:rPr>
        <w:rStyle w:val="Emphasis"/>
        <w:rFonts w:eastAsiaTheme="minorEastAsia"/>
        <w:color w:val="0000FF"/>
        <w:sz w:val="20"/>
        <w:szCs w:val="20"/>
      </w:rPr>
      <w:t xml:space="preserve"> </w:t>
    </w:r>
    <w:r w:rsidRPr="00ED4B6B">
      <w:rPr>
        <w:rStyle w:val="Emphasis"/>
        <w:rFonts w:eastAsiaTheme="minorEastAsia"/>
        <w:color w:val="0000FF"/>
        <w:sz w:val="18"/>
        <w:szCs w:val="18"/>
      </w:rPr>
      <w:t xml:space="preserve">- </w:t>
    </w:r>
    <w:r w:rsidRPr="00ED4B6B">
      <w:rPr>
        <w:rFonts w:eastAsiaTheme="minorEastAsia"/>
        <w:i/>
        <w:iCs/>
        <w:color w:val="0000FF"/>
        <w:sz w:val="18"/>
        <w:szCs w:val="18"/>
        <w:shd w:val="clear" w:color="auto" w:fill="FFFFFF"/>
      </w:rPr>
      <w:t>To enhance public service and provide members w/ professional growth through education, professional         development, and the promotion of innovative technology in the engineering industry.</w:t>
    </w:r>
  </w:p>
  <w:p w14:paraId="60791FD8" w14:textId="77777777" w:rsidR="00363EC4" w:rsidRPr="00ED4B6B" w:rsidRDefault="00363EC4" w:rsidP="00ED4B6B">
    <w:pPr>
      <w:jc w:val="center"/>
      <w:rPr>
        <w:rFonts w:eastAsiaTheme="minorEastAsia"/>
        <w:i/>
        <w:iCs/>
        <w:color w:val="0000FF"/>
        <w:sz w:val="18"/>
        <w:szCs w:val="18"/>
      </w:rPr>
    </w:pPr>
    <w:r w:rsidRPr="00D32BA3">
      <w:rPr>
        <w:rFonts w:eastAsiaTheme="minorEastAsia"/>
        <w:b/>
        <w:bCs/>
        <w:i/>
        <w:iCs/>
        <w:color w:val="0000FF"/>
        <w:sz w:val="20"/>
        <w:szCs w:val="20"/>
        <w:shd w:val="clear" w:color="auto" w:fill="FFFFFF"/>
      </w:rPr>
      <w:t>Vision</w:t>
    </w:r>
    <w:r w:rsidRPr="00ED4B6B">
      <w:rPr>
        <w:rFonts w:eastAsiaTheme="minorEastAsia"/>
        <w:b/>
        <w:bCs/>
        <w:i/>
        <w:iCs/>
        <w:color w:val="0000FF"/>
        <w:sz w:val="18"/>
        <w:szCs w:val="18"/>
        <w:shd w:val="clear" w:color="auto" w:fill="FFFFFF"/>
      </w:rPr>
      <w:t xml:space="preserve"> </w:t>
    </w:r>
    <w:r w:rsidRPr="00ED4B6B">
      <w:rPr>
        <w:rFonts w:eastAsiaTheme="minorEastAsia"/>
        <w:i/>
        <w:iCs/>
        <w:color w:val="0000FF"/>
        <w:sz w:val="18"/>
        <w:szCs w:val="18"/>
        <w:shd w:val="clear" w:color="auto" w:fill="FFFFFF"/>
      </w:rPr>
      <w:t>- To become the go to APWA Committee for technological advancement exchange.</w:t>
    </w:r>
  </w:p>
  <w:p w14:paraId="74B7EFD9" w14:textId="77777777" w:rsidR="00CE0513" w:rsidRDefault="00CE0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BD2"/>
    <w:multiLevelType w:val="hybridMultilevel"/>
    <w:tmpl w:val="A25A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2C0A"/>
    <w:multiLevelType w:val="hybridMultilevel"/>
    <w:tmpl w:val="F18C2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B5503"/>
    <w:multiLevelType w:val="hybridMultilevel"/>
    <w:tmpl w:val="D3922D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54E1A"/>
    <w:multiLevelType w:val="hybridMultilevel"/>
    <w:tmpl w:val="09DE06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99258D"/>
    <w:multiLevelType w:val="hybridMultilevel"/>
    <w:tmpl w:val="B226D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9005379"/>
    <w:multiLevelType w:val="hybridMultilevel"/>
    <w:tmpl w:val="03B8F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872BE2"/>
    <w:multiLevelType w:val="hybridMultilevel"/>
    <w:tmpl w:val="B4F0E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536841"/>
    <w:multiLevelType w:val="hybridMultilevel"/>
    <w:tmpl w:val="41A2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02FED"/>
    <w:multiLevelType w:val="hybridMultilevel"/>
    <w:tmpl w:val="6590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B7E39"/>
    <w:multiLevelType w:val="hybridMultilevel"/>
    <w:tmpl w:val="4A703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6821E7"/>
    <w:multiLevelType w:val="hybridMultilevel"/>
    <w:tmpl w:val="A416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A20EC"/>
    <w:multiLevelType w:val="hybridMultilevel"/>
    <w:tmpl w:val="71F8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D3C50"/>
    <w:multiLevelType w:val="hybridMultilevel"/>
    <w:tmpl w:val="7CFA0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79029">
    <w:abstractNumId w:val="7"/>
  </w:num>
  <w:num w:numId="2" w16cid:durableId="917132371">
    <w:abstractNumId w:val="5"/>
  </w:num>
  <w:num w:numId="3" w16cid:durableId="701133616">
    <w:abstractNumId w:val="5"/>
  </w:num>
  <w:num w:numId="4" w16cid:durableId="497232993">
    <w:abstractNumId w:val="7"/>
  </w:num>
  <w:num w:numId="5" w16cid:durableId="367143692">
    <w:abstractNumId w:val="9"/>
  </w:num>
  <w:num w:numId="6" w16cid:durableId="712580417">
    <w:abstractNumId w:val="4"/>
  </w:num>
  <w:num w:numId="7" w16cid:durableId="205684506">
    <w:abstractNumId w:val="10"/>
  </w:num>
  <w:num w:numId="8" w16cid:durableId="1261446552">
    <w:abstractNumId w:val="11"/>
  </w:num>
  <w:num w:numId="9" w16cid:durableId="1441141342">
    <w:abstractNumId w:val="8"/>
  </w:num>
  <w:num w:numId="10" w16cid:durableId="1244677785">
    <w:abstractNumId w:val="0"/>
  </w:num>
  <w:num w:numId="11" w16cid:durableId="1151286834">
    <w:abstractNumId w:val="3"/>
  </w:num>
  <w:num w:numId="12" w16cid:durableId="326976425">
    <w:abstractNumId w:val="2"/>
  </w:num>
  <w:num w:numId="13" w16cid:durableId="90317116">
    <w:abstractNumId w:val="12"/>
  </w:num>
  <w:num w:numId="14" w16cid:durableId="1145387794">
    <w:abstractNumId w:val="6"/>
  </w:num>
  <w:num w:numId="15" w16cid:durableId="69535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31"/>
    <w:rsid w:val="00022AA6"/>
    <w:rsid w:val="0007080E"/>
    <w:rsid w:val="000709B9"/>
    <w:rsid w:val="00072E6B"/>
    <w:rsid w:val="00094FD7"/>
    <w:rsid w:val="000959F2"/>
    <w:rsid w:val="00095D4E"/>
    <w:rsid w:val="000B01C5"/>
    <w:rsid w:val="000B74FB"/>
    <w:rsid w:val="000C4AE0"/>
    <w:rsid w:val="000E6CA7"/>
    <w:rsid w:val="000F0687"/>
    <w:rsid w:val="000F7C0E"/>
    <w:rsid w:val="001012E9"/>
    <w:rsid w:val="001166E9"/>
    <w:rsid w:val="00116E9C"/>
    <w:rsid w:val="0013598A"/>
    <w:rsid w:val="00146D12"/>
    <w:rsid w:val="00160B0E"/>
    <w:rsid w:val="001624E3"/>
    <w:rsid w:val="001A31B0"/>
    <w:rsid w:val="001D0F84"/>
    <w:rsid w:val="00200D78"/>
    <w:rsid w:val="00241392"/>
    <w:rsid w:val="00252277"/>
    <w:rsid w:val="002E6FDE"/>
    <w:rsid w:val="002F0779"/>
    <w:rsid w:val="002F7A55"/>
    <w:rsid w:val="00317443"/>
    <w:rsid w:val="0033262F"/>
    <w:rsid w:val="003329F1"/>
    <w:rsid w:val="00334F74"/>
    <w:rsid w:val="003413B1"/>
    <w:rsid w:val="003517E1"/>
    <w:rsid w:val="0035497D"/>
    <w:rsid w:val="0036188C"/>
    <w:rsid w:val="00363EC4"/>
    <w:rsid w:val="00393BD3"/>
    <w:rsid w:val="0039524B"/>
    <w:rsid w:val="003957AF"/>
    <w:rsid w:val="003B48B7"/>
    <w:rsid w:val="003D1A5D"/>
    <w:rsid w:val="0040505D"/>
    <w:rsid w:val="00435D6D"/>
    <w:rsid w:val="004415F9"/>
    <w:rsid w:val="00447E5C"/>
    <w:rsid w:val="00447F26"/>
    <w:rsid w:val="0045003D"/>
    <w:rsid w:val="00450DF1"/>
    <w:rsid w:val="00452CF8"/>
    <w:rsid w:val="00463210"/>
    <w:rsid w:val="0046394A"/>
    <w:rsid w:val="004A24D9"/>
    <w:rsid w:val="004B2FA7"/>
    <w:rsid w:val="004B3A08"/>
    <w:rsid w:val="004B61CD"/>
    <w:rsid w:val="004B6AA8"/>
    <w:rsid w:val="004E60CD"/>
    <w:rsid w:val="00514116"/>
    <w:rsid w:val="00516963"/>
    <w:rsid w:val="00521A8B"/>
    <w:rsid w:val="00525E90"/>
    <w:rsid w:val="00526683"/>
    <w:rsid w:val="00526A01"/>
    <w:rsid w:val="00526F28"/>
    <w:rsid w:val="00581EBF"/>
    <w:rsid w:val="00582747"/>
    <w:rsid w:val="00595189"/>
    <w:rsid w:val="00597631"/>
    <w:rsid w:val="005A7E24"/>
    <w:rsid w:val="005C66D1"/>
    <w:rsid w:val="005D04A8"/>
    <w:rsid w:val="0060542D"/>
    <w:rsid w:val="00607C58"/>
    <w:rsid w:val="00616CC8"/>
    <w:rsid w:val="00625E51"/>
    <w:rsid w:val="00626B3A"/>
    <w:rsid w:val="00633F9F"/>
    <w:rsid w:val="00641998"/>
    <w:rsid w:val="00644F58"/>
    <w:rsid w:val="006524C0"/>
    <w:rsid w:val="006530DA"/>
    <w:rsid w:val="0065422D"/>
    <w:rsid w:val="00666127"/>
    <w:rsid w:val="006726AF"/>
    <w:rsid w:val="00677D0D"/>
    <w:rsid w:val="00690F33"/>
    <w:rsid w:val="006B0268"/>
    <w:rsid w:val="006C2016"/>
    <w:rsid w:val="006C5AC1"/>
    <w:rsid w:val="006F0D78"/>
    <w:rsid w:val="00725379"/>
    <w:rsid w:val="007306C3"/>
    <w:rsid w:val="00735747"/>
    <w:rsid w:val="00741D35"/>
    <w:rsid w:val="0074554A"/>
    <w:rsid w:val="00752976"/>
    <w:rsid w:val="00770859"/>
    <w:rsid w:val="00786721"/>
    <w:rsid w:val="00790A68"/>
    <w:rsid w:val="007A079A"/>
    <w:rsid w:val="007A0CBE"/>
    <w:rsid w:val="007A4670"/>
    <w:rsid w:val="007B0733"/>
    <w:rsid w:val="007D6EA1"/>
    <w:rsid w:val="00805492"/>
    <w:rsid w:val="00815475"/>
    <w:rsid w:val="00816EA1"/>
    <w:rsid w:val="008324F3"/>
    <w:rsid w:val="00856153"/>
    <w:rsid w:val="008628F9"/>
    <w:rsid w:val="008A409C"/>
    <w:rsid w:val="008B1451"/>
    <w:rsid w:val="008B1F51"/>
    <w:rsid w:val="008C009D"/>
    <w:rsid w:val="008C7A0A"/>
    <w:rsid w:val="008E7E72"/>
    <w:rsid w:val="008F6AEC"/>
    <w:rsid w:val="009051E3"/>
    <w:rsid w:val="0091282E"/>
    <w:rsid w:val="00925386"/>
    <w:rsid w:val="00930925"/>
    <w:rsid w:val="00952DDA"/>
    <w:rsid w:val="00966F6A"/>
    <w:rsid w:val="00980A4A"/>
    <w:rsid w:val="0099179B"/>
    <w:rsid w:val="0099275C"/>
    <w:rsid w:val="009A0F36"/>
    <w:rsid w:val="009B581C"/>
    <w:rsid w:val="009C77F8"/>
    <w:rsid w:val="009E3015"/>
    <w:rsid w:val="009E3D15"/>
    <w:rsid w:val="009E5F64"/>
    <w:rsid w:val="009F32F4"/>
    <w:rsid w:val="00A21F90"/>
    <w:rsid w:val="00A4687D"/>
    <w:rsid w:val="00A76C64"/>
    <w:rsid w:val="00A7718D"/>
    <w:rsid w:val="00A8637A"/>
    <w:rsid w:val="00A9476A"/>
    <w:rsid w:val="00A9775B"/>
    <w:rsid w:val="00AA6FAF"/>
    <w:rsid w:val="00AA71D5"/>
    <w:rsid w:val="00AB5AE4"/>
    <w:rsid w:val="00AC039A"/>
    <w:rsid w:val="00AC165D"/>
    <w:rsid w:val="00AC1AF5"/>
    <w:rsid w:val="00AD23FD"/>
    <w:rsid w:val="00AD3E67"/>
    <w:rsid w:val="00AE342E"/>
    <w:rsid w:val="00AF113C"/>
    <w:rsid w:val="00AF4192"/>
    <w:rsid w:val="00B12BB7"/>
    <w:rsid w:val="00B200D2"/>
    <w:rsid w:val="00B311C5"/>
    <w:rsid w:val="00B35510"/>
    <w:rsid w:val="00B36551"/>
    <w:rsid w:val="00B44A3C"/>
    <w:rsid w:val="00B4570D"/>
    <w:rsid w:val="00B54A26"/>
    <w:rsid w:val="00B6166E"/>
    <w:rsid w:val="00B80F66"/>
    <w:rsid w:val="00B83196"/>
    <w:rsid w:val="00B94E98"/>
    <w:rsid w:val="00BA7E98"/>
    <w:rsid w:val="00BB38D8"/>
    <w:rsid w:val="00BC2625"/>
    <w:rsid w:val="00BC2629"/>
    <w:rsid w:val="00BC5C86"/>
    <w:rsid w:val="00BC61D3"/>
    <w:rsid w:val="00BD451B"/>
    <w:rsid w:val="00BD53CB"/>
    <w:rsid w:val="00BE3AE2"/>
    <w:rsid w:val="00BF64C8"/>
    <w:rsid w:val="00C11026"/>
    <w:rsid w:val="00C168BD"/>
    <w:rsid w:val="00C3234E"/>
    <w:rsid w:val="00C3356E"/>
    <w:rsid w:val="00C369FD"/>
    <w:rsid w:val="00C37A02"/>
    <w:rsid w:val="00C4100F"/>
    <w:rsid w:val="00C72C2D"/>
    <w:rsid w:val="00C77DD1"/>
    <w:rsid w:val="00C80A02"/>
    <w:rsid w:val="00C9024F"/>
    <w:rsid w:val="00CB1D59"/>
    <w:rsid w:val="00CB5C65"/>
    <w:rsid w:val="00CE0513"/>
    <w:rsid w:val="00CE7EA0"/>
    <w:rsid w:val="00CF1639"/>
    <w:rsid w:val="00CF3998"/>
    <w:rsid w:val="00CF4942"/>
    <w:rsid w:val="00D168AA"/>
    <w:rsid w:val="00D266F5"/>
    <w:rsid w:val="00D32BA3"/>
    <w:rsid w:val="00D36580"/>
    <w:rsid w:val="00D36E23"/>
    <w:rsid w:val="00D55B59"/>
    <w:rsid w:val="00D576F3"/>
    <w:rsid w:val="00D62819"/>
    <w:rsid w:val="00D62ECB"/>
    <w:rsid w:val="00D753F3"/>
    <w:rsid w:val="00D91282"/>
    <w:rsid w:val="00DB5210"/>
    <w:rsid w:val="00DC1A9C"/>
    <w:rsid w:val="00DD06C4"/>
    <w:rsid w:val="00DD32F4"/>
    <w:rsid w:val="00DE2340"/>
    <w:rsid w:val="00E023AC"/>
    <w:rsid w:val="00E06E1D"/>
    <w:rsid w:val="00E242B9"/>
    <w:rsid w:val="00E3510B"/>
    <w:rsid w:val="00E50563"/>
    <w:rsid w:val="00E6357A"/>
    <w:rsid w:val="00E74358"/>
    <w:rsid w:val="00E778A9"/>
    <w:rsid w:val="00E847EF"/>
    <w:rsid w:val="00E859A9"/>
    <w:rsid w:val="00E954D7"/>
    <w:rsid w:val="00EA1B8A"/>
    <w:rsid w:val="00EC47FA"/>
    <w:rsid w:val="00EC4968"/>
    <w:rsid w:val="00EC6C73"/>
    <w:rsid w:val="00ED4B6B"/>
    <w:rsid w:val="00EE156D"/>
    <w:rsid w:val="00EE1643"/>
    <w:rsid w:val="00EE4E12"/>
    <w:rsid w:val="00EF2093"/>
    <w:rsid w:val="00F23B9F"/>
    <w:rsid w:val="00F24A74"/>
    <w:rsid w:val="00F27E22"/>
    <w:rsid w:val="00F346F4"/>
    <w:rsid w:val="00F357A5"/>
    <w:rsid w:val="00F433AE"/>
    <w:rsid w:val="00F45ACD"/>
    <w:rsid w:val="00F47332"/>
    <w:rsid w:val="00F50C12"/>
    <w:rsid w:val="00F52A3F"/>
    <w:rsid w:val="00F576DC"/>
    <w:rsid w:val="00F61CC6"/>
    <w:rsid w:val="00F63378"/>
    <w:rsid w:val="00F6397B"/>
    <w:rsid w:val="00F64F9E"/>
    <w:rsid w:val="00F65F77"/>
    <w:rsid w:val="00F7255C"/>
    <w:rsid w:val="00FA1613"/>
    <w:rsid w:val="00FB69B2"/>
    <w:rsid w:val="00FB7C93"/>
    <w:rsid w:val="00FC546F"/>
    <w:rsid w:val="00FD5A57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6726"/>
  <w15:chartTrackingRefBased/>
  <w15:docId w15:val="{B35B41A5-45FE-49BB-BFB0-456DA75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0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5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0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51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626B3A"/>
    <w:rPr>
      <w:i/>
      <w:iCs/>
    </w:rPr>
  </w:style>
  <w:style w:type="character" w:styleId="Hyperlink">
    <w:name w:val="Hyperlink"/>
    <w:basedOn w:val="DefaultParagraphFont"/>
    <w:uiPriority w:val="99"/>
    <w:unhideWhenUsed/>
    <w:rsid w:val="00F45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Kissimmee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NMUHAISEN</dc:creator>
  <cp:keywords/>
  <dc:description/>
  <cp:lastModifiedBy>Nabil Muhaisen</cp:lastModifiedBy>
  <cp:revision>2</cp:revision>
  <dcterms:created xsi:type="dcterms:W3CDTF">2026-07-10T17:26:00Z</dcterms:created>
  <dcterms:modified xsi:type="dcterms:W3CDTF">2026-07-10T17:26:00Z</dcterms:modified>
</cp:coreProperties>
</file>